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79870"/>
    <w:bookmarkEnd w:id="0"/>
    <w:p w14:paraId="737914D8" w14:textId="0D3D8762" w:rsidR="00E40AA4" w:rsidRDefault="00B57236" w:rsidP="00F022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DAF7E" wp14:editId="0500CD4F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1924050" cy="73247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32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922F0" w14:textId="77777777" w:rsidR="00B57236" w:rsidRPr="00B57236" w:rsidRDefault="00B57236" w:rsidP="00B57236">
                            <w:pPr>
                              <w:spacing w:before="880" w:after="240" w:line="240" w:lineRule="auto"/>
                              <w:rPr>
                                <w:rFonts w:ascii="Colonna MT" w:eastAsiaTheme="majorEastAsia" w:hAnsi="Colonna MT" w:cstheme="majorBid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57236">
                              <w:rPr>
                                <w:rFonts w:ascii="Colonna MT" w:eastAsiaTheme="majorEastAsia" w:hAnsi="Colonna MT" w:cstheme="majorBidi"/>
                                <w:color w:val="4472C4" w:themeColor="accent1"/>
                                <w:sz w:val="28"/>
                                <w:szCs w:val="28"/>
                              </w:rPr>
                              <w:t>Board of Directors</w:t>
                            </w:r>
                          </w:p>
                          <w:p w14:paraId="422E081C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Ashley Jesse</w:t>
                            </w:r>
                          </w:p>
                          <w:p w14:paraId="7AF9F97A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(2019-2020) President</w:t>
                            </w:r>
                          </w:p>
                          <w:p w14:paraId="62E4BF52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</w:p>
                          <w:p w14:paraId="7C8C8C52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 xml:space="preserve">Jennifer </w:t>
                            </w:r>
                            <w:proofErr w:type="spellStart"/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Eissing</w:t>
                            </w:r>
                            <w:proofErr w:type="spellEnd"/>
                          </w:p>
                          <w:p w14:paraId="36F01655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(2019-2020) Vice President</w:t>
                            </w:r>
                          </w:p>
                          <w:p w14:paraId="33958E20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</w:p>
                          <w:p w14:paraId="0B7A33E6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 xml:space="preserve">Eric </w:t>
                            </w:r>
                            <w:proofErr w:type="spellStart"/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Reifschneider</w:t>
                            </w:r>
                            <w:proofErr w:type="spellEnd"/>
                          </w:p>
                          <w:p w14:paraId="6A25C2F6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(2019-2020) Treasurer</w:t>
                            </w:r>
                          </w:p>
                          <w:p w14:paraId="45B5515A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</w:p>
                          <w:p w14:paraId="57FEB872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Donna Clement</w:t>
                            </w:r>
                          </w:p>
                          <w:p w14:paraId="61F6C394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(2019-2020) Secretary</w:t>
                            </w:r>
                          </w:p>
                          <w:p w14:paraId="52BA009F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</w:p>
                          <w:p w14:paraId="44B6B744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Brenda Poole</w:t>
                            </w:r>
                          </w:p>
                          <w:p w14:paraId="30A18DEF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(2019-2020) Director</w:t>
                            </w:r>
                          </w:p>
                          <w:p w14:paraId="40CEE8AF" w14:textId="77777777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</w:p>
                          <w:p w14:paraId="5CC159C3" w14:textId="5E5FF448" w:rsidR="00B57236" w:rsidRP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 xml:space="preserve">Peter </w:t>
                            </w:r>
                            <w:proofErr w:type="spellStart"/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Krag</w:t>
                            </w:r>
                            <w:r w:rsidR="00343AB0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el</w:t>
                            </w:r>
                            <w:proofErr w:type="spellEnd"/>
                          </w:p>
                          <w:p w14:paraId="009D8607" w14:textId="77777777" w:rsid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color w:val="44546A" w:themeColor="text2"/>
                              </w:rPr>
                              <w:t>(2019-2020) Director</w:t>
                            </w:r>
                          </w:p>
                          <w:p w14:paraId="362B7B82" w14:textId="77777777" w:rsidR="00B57236" w:rsidRDefault="00B57236" w:rsidP="00B57236">
                            <w:pPr>
                              <w:rPr>
                                <w:rFonts w:ascii="Colonna MT" w:hAnsi="Colonna MT"/>
                                <w:color w:val="44546A" w:themeColor="text2"/>
                              </w:rPr>
                            </w:pPr>
                          </w:p>
                          <w:p w14:paraId="3D2DF036" w14:textId="77777777" w:rsidR="00B57236" w:rsidRDefault="00B57236" w:rsidP="00B57236">
                            <w:pPr>
                              <w:rPr>
                                <w:rFonts w:ascii="Colonna MT" w:eastAsiaTheme="majorEastAsia" w:hAnsi="Colonna MT" w:cstheme="majorBid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26651F96" w14:textId="77777777" w:rsidR="00B57236" w:rsidRDefault="00B57236" w:rsidP="00B57236">
                            <w:pPr>
                              <w:rPr>
                                <w:rFonts w:ascii="Colonna MT" w:eastAsiaTheme="majorEastAsia" w:hAnsi="Colonna MT" w:cstheme="majorBid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lonna MT" w:eastAsiaTheme="majorEastAsia" w:hAnsi="Colonna MT" w:cstheme="majorBidi"/>
                                <w:color w:val="4472C4" w:themeColor="accent1"/>
                                <w:sz w:val="28"/>
                                <w:szCs w:val="28"/>
                              </w:rPr>
                              <w:t>Management</w:t>
                            </w:r>
                          </w:p>
                          <w:p w14:paraId="10797A6A" w14:textId="77777777" w:rsidR="00B57236" w:rsidRDefault="00B57236" w:rsidP="00B57236">
                            <w:pPr>
                              <w:rPr>
                                <w:rFonts w:ascii="Colonna MT" w:eastAsiaTheme="majorEastAsia" w:hAnsi="Colonna MT" w:cstheme="majorBidi"/>
                              </w:rPr>
                            </w:pPr>
                            <w:r w:rsidRPr="00B57236">
                              <w:rPr>
                                <w:rFonts w:ascii="Colonna MT" w:eastAsiaTheme="majorEastAsia" w:hAnsi="Colonna MT" w:cstheme="majorBidi"/>
                              </w:rPr>
                              <w:t>Tonya Jones</w:t>
                            </w:r>
                          </w:p>
                          <w:p w14:paraId="1F59DB79" w14:textId="77777777" w:rsidR="00B57236" w:rsidRDefault="00B57236" w:rsidP="00B57236">
                            <w:pPr>
                              <w:rPr>
                                <w:rFonts w:ascii="Colonna MT" w:eastAsiaTheme="majorEastAsia" w:hAnsi="Colonna MT" w:cstheme="majorBidi"/>
                              </w:rPr>
                            </w:pPr>
                            <w:r>
                              <w:rPr>
                                <w:rFonts w:ascii="Colonna MT" w:eastAsiaTheme="majorEastAsia" w:hAnsi="Colonna MT" w:cstheme="majorBidi"/>
                              </w:rPr>
                              <w:t>HOA Manager</w:t>
                            </w:r>
                          </w:p>
                          <w:p w14:paraId="554575D1" w14:textId="77777777" w:rsidR="00B57236" w:rsidRDefault="00827816" w:rsidP="00B57236">
                            <w:pPr>
                              <w:rPr>
                                <w:rFonts w:ascii="Colonna MT" w:eastAsiaTheme="majorEastAsia" w:hAnsi="Colonna MT" w:cstheme="majorBidi"/>
                              </w:rPr>
                            </w:pPr>
                            <w:hyperlink r:id="rId7" w:history="1">
                              <w:r w:rsidR="00B57236" w:rsidRPr="000C4D03">
                                <w:rPr>
                                  <w:rStyle w:val="Hyperlink"/>
                                  <w:rFonts w:ascii="Colonna MT" w:eastAsiaTheme="majorEastAsia" w:hAnsi="Colonna MT" w:cstheme="majorBidi"/>
                                </w:rPr>
                                <w:t>Tonya@russellpm.com</w:t>
                              </w:r>
                            </w:hyperlink>
                          </w:p>
                          <w:p w14:paraId="64C5A9FE" w14:textId="77777777" w:rsidR="00B57236" w:rsidRDefault="00B57236" w:rsidP="00B57236">
                            <w:pPr>
                              <w:rPr>
                                <w:rFonts w:ascii="Colonna MT" w:eastAsiaTheme="majorEastAsia" w:hAnsi="Colonna MT" w:cstheme="majorBidi"/>
                              </w:rPr>
                            </w:pPr>
                          </w:p>
                          <w:p w14:paraId="0E1751AA" w14:textId="77777777" w:rsidR="00B57236" w:rsidRDefault="00B57236" w:rsidP="00B57236">
                            <w:pPr>
                              <w:rPr>
                                <w:rFonts w:ascii="Colonna MT" w:eastAsiaTheme="majorEastAsia" w:hAnsi="Colonna MT" w:cstheme="majorBidi"/>
                              </w:rPr>
                            </w:pPr>
                            <w:r>
                              <w:rPr>
                                <w:rFonts w:ascii="Colonna MT" w:eastAsiaTheme="majorEastAsia" w:hAnsi="Colonna MT" w:cstheme="majorBidi"/>
                              </w:rPr>
                              <w:t>Rocky Russell</w:t>
                            </w:r>
                          </w:p>
                          <w:p w14:paraId="2FA498D0" w14:textId="77777777" w:rsidR="00B57236" w:rsidRDefault="00B57236" w:rsidP="00B57236">
                            <w:pPr>
                              <w:rPr>
                                <w:rFonts w:ascii="Colonna MT" w:eastAsiaTheme="majorEastAsia" w:hAnsi="Colonna MT" w:cstheme="majorBidi"/>
                              </w:rPr>
                            </w:pPr>
                            <w:r>
                              <w:rPr>
                                <w:rFonts w:ascii="Colonna MT" w:eastAsiaTheme="majorEastAsia" w:hAnsi="Colonna MT" w:cstheme="majorBidi"/>
                              </w:rPr>
                              <w:t>Owner</w:t>
                            </w:r>
                          </w:p>
                          <w:p w14:paraId="588723ED" w14:textId="77777777" w:rsidR="00B57236" w:rsidRDefault="00827816" w:rsidP="00B57236">
                            <w:pPr>
                              <w:rPr>
                                <w:rFonts w:ascii="Colonna MT" w:eastAsiaTheme="majorEastAsia" w:hAnsi="Colonna MT" w:cstheme="majorBidi"/>
                              </w:rPr>
                            </w:pPr>
                            <w:hyperlink r:id="rId8" w:history="1">
                              <w:r w:rsidR="00B57236" w:rsidRPr="000C4D03">
                                <w:rPr>
                                  <w:rStyle w:val="Hyperlink"/>
                                  <w:rFonts w:ascii="Colonna MT" w:eastAsiaTheme="majorEastAsia" w:hAnsi="Colonna MT" w:cstheme="majorBidi"/>
                                </w:rPr>
                                <w:t>Rocky@russellpm.com</w:t>
                              </w:r>
                            </w:hyperlink>
                          </w:p>
                          <w:p w14:paraId="537A160F" w14:textId="77777777" w:rsidR="00B57236" w:rsidRDefault="00B57236" w:rsidP="00B57236">
                            <w:pPr>
                              <w:rPr>
                                <w:rFonts w:ascii="Colonna MT" w:eastAsiaTheme="majorEastAsia" w:hAnsi="Colonna MT" w:cstheme="majorBidi"/>
                              </w:rPr>
                            </w:pPr>
                          </w:p>
                          <w:p w14:paraId="0DAD2AEC" w14:textId="77777777" w:rsidR="00B57236" w:rsidRDefault="00B57236" w:rsidP="00B57236">
                            <w:pPr>
                              <w:rPr>
                                <w:rFonts w:ascii="Colonna MT" w:eastAsiaTheme="majorEastAsia" w:hAnsi="Colonna MT" w:cstheme="majorBidi"/>
                              </w:rPr>
                            </w:pPr>
                          </w:p>
                          <w:p w14:paraId="475461AC" w14:textId="77777777" w:rsidR="00B57236" w:rsidRPr="00B57236" w:rsidRDefault="00B57236" w:rsidP="00B57236">
                            <w:pPr>
                              <w:rPr>
                                <w:rFonts w:ascii="Colonna MT" w:eastAsiaTheme="majorEastAsia" w:hAnsi="Colonna MT" w:cstheme="majorBidi"/>
                              </w:rPr>
                            </w:pPr>
                          </w:p>
                          <w:p w14:paraId="0B33D755" w14:textId="77777777" w:rsidR="00B57236" w:rsidRDefault="00B57236" w:rsidP="00493A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A2DCD" wp14:editId="38FBC82C">
                                  <wp:extent cx="1439545" cy="251083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25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D8952B" w14:textId="77777777" w:rsidR="00B57236" w:rsidRPr="00B57236" w:rsidRDefault="00B57236" w:rsidP="00B57236">
                            <w:pPr>
                              <w:jc w:val="center"/>
                              <w:rPr>
                                <w:rFonts w:ascii="Colonna MT" w:hAnsi="Colonna MT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</w:rPr>
                              <w:t>106 Regency Blvd, Greenville</w:t>
                            </w:r>
                          </w:p>
                          <w:p w14:paraId="35DF82CA" w14:textId="77777777" w:rsidR="00B57236" w:rsidRPr="00B57236" w:rsidRDefault="00B57236" w:rsidP="00B57236">
                            <w:pPr>
                              <w:jc w:val="center"/>
                              <w:rPr>
                                <w:rFonts w:ascii="Colonna MT" w:hAnsi="Colonna MT"/>
                                <w:sz w:val="28"/>
                                <w:szCs w:val="28"/>
                              </w:rPr>
                            </w:pPr>
                            <w:r w:rsidRPr="00B57236">
                              <w:rPr>
                                <w:rFonts w:ascii="Colonna MT" w:hAnsi="Colonna MT"/>
                                <w:sz w:val="28"/>
                                <w:szCs w:val="28"/>
                              </w:rPr>
                              <w:t>252-329-7368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DAF7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0.3pt;margin-top:40.5pt;width:151.5pt;height:57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" fillcolor="white [3201]" strokeweight=".5pt">
                <v:textbox>
                  <w:txbxContent>
                    <w:p w14:paraId="212922F0" w14:textId="77777777" w:rsidR="00B57236" w:rsidRPr="00B57236" w:rsidRDefault="00B57236" w:rsidP="00B57236">
                      <w:pPr>
                        <w:spacing w:before="880" w:after="240" w:line="240" w:lineRule="auto"/>
                        <w:rPr>
                          <w:rFonts w:ascii="Colonna MT" w:eastAsiaTheme="majorEastAsia" w:hAnsi="Colonna MT" w:cstheme="majorBidi"/>
                          <w:color w:val="4472C4" w:themeColor="accent1"/>
                          <w:sz w:val="28"/>
                          <w:szCs w:val="28"/>
                        </w:rPr>
                      </w:pPr>
                      <w:r w:rsidRPr="00B57236">
                        <w:rPr>
                          <w:rFonts w:ascii="Colonna MT" w:eastAsiaTheme="majorEastAsia" w:hAnsi="Colonna MT" w:cstheme="majorBidi"/>
                          <w:color w:val="4472C4" w:themeColor="accent1"/>
                          <w:sz w:val="28"/>
                          <w:szCs w:val="28"/>
                        </w:rPr>
                        <w:t>Board of Directors</w:t>
                      </w:r>
                    </w:p>
                    <w:p w14:paraId="422E081C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>Ashley Jesse</w:t>
                      </w:r>
                    </w:p>
                    <w:p w14:paraId="7AF9F97A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>(2019-2020) President</w:t>
                      </w:r>
                    </w:p>
                    <w:p w14:paraId="62E4BF52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</w:p>
                    <w:p w14:paraId="7C8C8C52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 xml:space="preserve">Jennifer </w:t>
                      </w:r>
                      <w:proofErr w:type="spellStart"/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>Eissing</w:t>
                      </w:r>
                      <w:proofErr w:type="spellEnd"/>
                    </w:p>
                    <w:p w14:paraId="36F01655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>(2019-2020) Vice President</w:t>
                      </w:r>
                    </w:p>
                    <w:p w14:paraId="33958E20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</w:p>
                    <w:p w14:paraId="0B7A33E6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 xml:space="preserve">Eric </w:t>
                      </w:r>
                      <w:proofErr w:type="spellStart"/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>Reifschneider</w:t>
                      </w:r>
                      <w:proofErr w:type="spellEnd"/>
                    </w:p>
                    <w:p w14:paraId="6A25C2F6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>(2019-2020) Treasurer</w:t>
                      </w:r>
                    </w:p>
                    <w:p w14:paraId="45B5515A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</w:p>
                    <w:p w14:paraId="57FEB872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>Donna Clement</w:t>
                      </w:r>
                    </w:p>
                    <w:p w14:paraId="61F6C394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>(2019-2020) Secretary</w:t>
                      </w:r>
                    </w:p>
                    <w:p w14:paraId="52BA009F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</w:p>
                    <w:p w14:paraId="44B6B744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>Brenda Poole</w:t>
                      </w:r>
                    </w:p>
                    <w:p w14:paraId="30A18DEF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>(2019-2020) Director</w:t>
                      </w:r>
                    </w:p>
                    <w:p w14:paraId="40CEE8AF" w14:textId="77777777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</w:p>
                    <w:p w14:paraId="5CC159C3" w14:textId="5E5FF448" w:rsidR="00B57236" w:rsidRP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 xml:space="preserve">Peter </w:t>
                      </w:r>
                      <w:proofErr w:type="spellStart"/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>Krag</w:t>
                      </w:r>
                      <w:r w:rsidR="00343AB0">
                        <w:rPr>
                          <w:rFonts w:ascii="Colonna MT" w:hAnsi="Colonna MT"/>
                          <w:color w:val="44546A" w:themeColor="text2"/>
                        </w:rPr>
                        <w:t>el</w:t>
                      </w:r>
                      <w:proofErr w:type="spellEnd"/>
                    </w:p>
                    <w:p w14:paraId="009D8607" w14:textId="77777777" w:rsid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  <w:r w:rsidRPr="00B57236">
                        <w:rPr>
                          <w:rFonts w:ascii="Colonna MT" w:hAnsi="Colonna MT"/>
                          <w:color w:val="44546A" w:themeColor="text2"/>
                        </w:rPr>
                        <w:t>(2019-2020) Director</w:t>
                      </w:r>
                    </w:p>
                    <w:p w14:paraId="362B7B82" w14:textId="77777777" w:rsidR="00B57236" w:rsidRDefault="00B57236" w:rsidP="00B57236">
                      <w:pPr>
                        <w:rPr>
                          <w:rFonts w:ascii="Colonna MT" w:hAnsi="Colonna MT"/>
                          <w:color w:val="44546A" w:themeColor="text2"/>
                        </w:rPr>
                      </w:pPr>
                    </w:p>
                    <w:p w14:paraId="3D2DF036" w14:textId="77777777" w:rsidR="00B57236" w:rsidRDefault="00B57236" w:rsidP="00B57236">
                      <w:pPr>
                        <w:rPr>
                          <w:rFonts w:ascii="Colonna MT" w:eastAsiaTheme="majorEastAsia" w:hAnsi="Colonna MT" w:cstheme="majorBidi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26651F96" w14:textId="77777777" w:rsidR="00B57236" w:rsidRDefault="00B57236" w:rsidP="00B57236">
                      <w:pPr>
                        <w:rPr>
                          <w:rFonts w:ascii="Colonna MT" w:eastAsiaTheme="majorEastAsia" w:hAnsi="Colonna MT" w:cstheme="majorBid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Colonna MT" w:eastAsiaTheme="majorEastAsia" w:hAnsi="Colonna MT" w:cstheme="majorBidi"/>
                          <w:color w:val="4472C4" w:themeColor="accent1"/>
                          <w:sz w:val="28"/>
                          <w:szCs w:val="28"/>
                        </w:rPr>
                        <w:t>Management</w:t>
                      </w:r>
                    </w:p>
                    <w:p w14:paraId="10797A6A" w14:textId="77777777" w:rsidR="00B57236" w:rsidRDefault="00B57236" w:rsidP="00B57236">
                      <w:pPr>
                        <w:rPr>
                          <w:rFonts w:ascii="Colonna MT" w:eastAsiaTheme="majorEastAsia" w:hAnsi="Colonna MT" w:cstheme="majorBidi"/>
                        </w:rPr>
                      </w:pPr>
                      <w:r w:rsidRPr="00B57236">
                        <w:rPr>
                          <w:rFonts w:ascii="Colonna MT" w:eastAsiaTheme="majorEastAsia" w:hAnsi="Colonna MT" w:cstheme="majorBidi"/>
                        </w:rPr>
                        <w:t>Tonya Jones</w:t>
                      </w:r>
                    </w:p>
                    <w:p w14:paraId="1F59DB79" w14:textId="77777777" w:rsidR="00B57236" w:rsidRDefault="00B57236" w:rsidP="00B57236">
                      <w:pPr>
                        <w:rPr>
                          <w:rFonts w:ascii="Colonna MT" w:eastAsiaTheme="majorEastAsia" w:hAnsi="Colonna MT" w:cstheme="majorBidi"/>
                        </w:rPr>
                      </w:pPr>
                      <w:r>
                        <w:rPr>
                          <w:rFonts w:ascii="Colonna MT" w:eastAsiaTheme="majorEastAsia" w:hAnsi="Colonna MT" w:cstheme="majorBidi"/>
                        </w:rPr>
                        <w:t>HOA Manager</w:t>
                      </w:r>
                    </w:p>
                    <w:p w14:paraId="554575D1" w14:textId="77777777" w:rsidR="00B57236" w:rsidRDefault="001A0818" w:rsidP="00B57236">
                      <w:pPr>
                        <w:rPr>
                          <w:rFonts w:ascii="Colonna MT" w:eastAsiaTheme="majorEastAsia" w:hAnsi="Colonna MT" w:cstheme="majorBidi"/>
                        </w:rPr>
                      </w:pPr>
                      <w:hyperlink r:id="rId10" w:history="1">
                        <w:r w:rsidR="00B57236" w:rsidRPr="000C4D03">
                          <w:rPr>
                            <w:rStyle w:val="Hyperlink"/>
                            <w:rFonts w:ascii="Colonna MT" w:eastAsiaTheme="majorEastAsia" w:hAnsi="Colonna MT" w:cstheme="majorBidi"/>
                          </w:rPr>
                          <w:t>Tonya@russellpm.com</w:t>
                        </w:r>
                      </w:hyperlink>
                    </w:p>
                    <w:p w14:paraId="64C5A9FE" w14:textId="77777777" w:rsidR="00B57236" w:rsidRDefault="00B57236" w:rsidP="00B57236">
                      <w:pPr>
                        <w:rPr>
                          <w:rFonts w:ascii="Colonna MT" w:eastAsiaTheme="majorEastAsia" w:hAnsi="Colonna MT" w:cstheme="majorBidi"/>
                        </w:rPr>
                      </w:pPr>
                    </w:p>
                    <w:p w14:paraId="0E1751AA" w14:textId="77777777" w:rsidR="00B57236" w:rsidRDefault="00B57236" w:rsidP="00B57236">
                      <w:pPr>
                        <w:rPr>
                          <w:rFonts w:ascii="Colonna MT" w:eastAsiaTheme="majorEastAsia" w:hAnsi="Colonna MT" w:cstheme="majorBidi"/>
                        </w:rPr>
                      </w:pPr>
                      <w:r>
                        <w:rPr>
                          <w:rFonts w:ascii="Colonna MT" w:eastAsiaTheme="majorEastAsia" w:hAnsi="Colonna MT" w:cstheme="majorBidi"/>
                        </w:rPr>
                        <w:t>Rocky Russell</w:t>
                      </w:r>
                    </w:p>
                    <w:p w14:paraId="2FA498D0" w14:textId="77777777" w:rsidR="00B57236" w:rsidRDefault="00B57236" w:rsidP="00B57236">
                      <w:pPr>
                        <w:rPr>
                          <w:rFonts w:ascii="Colonna MT" w:eastAsiaTheme="majorEastAsia" w:hAnsi="Colonna MT" w:cstheme="majorBidi"/>
                        </w:rPr>
                      </w:pPr>
                      <w:r>
                        <w:rPr>
                          <w:rFonts w:ascii="Colonna MT" w:eastAsiaTheme="majorEastAsia" w:hAnsi="Colonna MT" w:cstheme="majorBidi"/>
                        </w:rPr>
                        <w:t>Owner</w:t>
                      </w:r>
                    </w:p>
                    <w:p w14:paraId="588723ED" w14:textId="77777777" w:rsidR="00B57236" w:rsidRDefault="001A0818" w:rsidP="00B57236">
                      <w:pPr>
                        <w:rPr>
                          <w:rFonts w:ascii="Colonna MT" w:eastAsiaTheme="majorEastAsia" w:hAnsi="Colonna MT" w:cstheme="majorBidi"/>
                        </w:rPr>
                      </w:pPr>
                      <w:hyperlink r:id="rId11" w:history="1">
                        <w:r w:rsidR="00B57236" w:rsidRPr="000C4D03">
                          <w:rPr>
                            <w:rStyle w:val="Hyperlink"/>
                            <w:rFonts w:ascii="Colonna MT" w:eastAsiaTheme="majorEastAsia" w:hAnsi="Colonna MT" w:cstheme="majorBidi"/>
                          </w:rPr>
                          <w:t>Rocky@russellpm.com</w:t>
                        </w:r>
                      </w:hyperlink>
                    </w:p>
                    <w:p w14:paraId="537A160F" w14:textId="77777777" w:rsidR="00B57236" w:rsidRDefault="00B57236" w:rsidP="00B57236">
                      <w:pPr>
                        <w:rPr>
                          <w:rFonts w:ascii="Colonna MT" w:eastAsiaTheme="majorEastAsia" w:hAnsi="Colonna MT" w:cstheme="majorBidi"/>
                        </w:rPr>
                      </w:pPr>
                    </w:p>
                    <w:p w14:paraId="0DAD2AEC" w14:textId="77777777" w:rsidR="00B57236" w:rsidRDefault="00B57236" w:rsidP="00B57236">
                      <w:pPr>
                        <w:rPr>
                          <w:rFonts w:ascii="Colonna MT" w:eastAsiaTheme="majorEastAsia" w:hAnsi="Colonna MT" w:cstheme="majorBidi"/>
                        </w:rPr>
                      </w:pPr>
                    </w:p>
                    <w:p w14:paraId="475461AC" w14:textId="77777777" w:rsidR="00B57236" w:rsidRPr="00B57236" w:rsidRDefault="00B57236" w:rsidP="00B57236">
                      <w:pPr>
                        <w:rPr>
                          <w:rFonts w:ascii="Colonna MT" w:eastAsiaTheme="majorEastAsia" w:hAnsi="Colonna MT" w:cstheme="majorBidi"/>
                        </w:rPr>
                      </w:pPr>
                    </w:p>
                    <w:p w14:paraId="0B33D755" w14:textId="77777777" w:rsidR="00B57236" w:rsidRDefault="00B57236" w:rsidP="00493A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3A2DCD" wp14:editId="38FBC82C">
                            <wp:extent cx="1439545" cy="251083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25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D8952B" w14:textId="77777777" w:rsidR="00B57236" w:rsidRPr="00B57236" w:rsidRDefault="00B57236" w:rsidP="00B57236">
                      <w:pPr>
                        <w:jc w:val="center"/>
                        <w:rPr>
                          <w:rFonts w:ascii="Colonna MT" w:hAnsi="Colonna MT"/>
                        </w:rPr>
                      </w:pPr>
                      <w:r w:rsidRPr="00B57236">
                        <w:rPr>
                          <w:rFonts w:ascii="Colonna MT" w:hAnsi="Colonna MT"/>
                        </w:rPr>
                        <w:t>106 Regency Blvd, Greenville</w:t>
                      </w:r>
                    </w:p>
                    <w:p w14:paraId="35DF82CA" w14:textId="77777777" w:rsidR="00B57236" w:rsidRPr="00B57236" w:rsidRDefault="00B57236" w:rsidP="00B57236">
                      <w:pPr>
                        <w:jc w:val="center"/>
                        <w:rPr>
                          <w:rFonts w:ascii="Colonna MT" w:hAnsi="Colonna MT"/>
                          <w:sz w:val="28"/>
                          <w:szCs w:val="28"/>
                        </w:rPr>
                      </w:pPr>
                      <w:r w:rsidRPr="00B57236">
                        <w:rPr>
                          <w:rFonts w:ascii="Colonna MT" w:hAnsi="Colonna MT"/>
                          <w:sz w:val="28"/>
                          <w:szCs w:val="28"/>
                        </w:rPr>
                        <w:t>252-329-7368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6291BE" wp14:editId="777DD6A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516F1" w14:textId="3651286F" w:rsidR="00F0224D" w:rsidRDefault="00F0224D" w:rsidP="00F022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3B0A64" wp14:editId="2A0A5FF8">
                                  <wp:extent cx="323850" cy="323850"/>
                                  <wp:effectExtent l="0" t="0" r="0" b="0"/>
                                  <wp:docPr id="4" name="Graphic 4" descr="Fl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lower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06510" wp14:editId="6F020AF3">
                                  <wp:extent cx="333375" cy="333375"/>
                                  <wp:effectExtent l="0" t="0" r="9525" b="9525"/>
                                  <wp:docPr id="5" name="Graphic 5" descr="S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un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AFB19" wp14:editId="6F2FBA6E">
                                  <wp:extent cx="333375" cy="333375"/>
                                  <wp:effectExtent l="0" t="0" r="0" b="9525"/>
                                  <wp:docPr id="6" name="Graphic 6" descr="Flower in p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lowerInPot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</w:t>
                            </w:r>
                            <w:r w:rsidRPr="00F0224D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SPRING 201</w:t>
                            </w:r>
                            <w:r w:rsidR="00224A6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9</w:t>
                            </w:r>
                            <w:r w:rsidRPr="00F0224D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t xml:space="preserve">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D4FDB">
                              <w:rPr>
                                <w:noProof/>
                              </w:rPr>
                              <w:drawing>
                                <wp:inline distT="0" distB="0" distL="0" distR="0" wp14:anchorId="151011B0" wp14:editId="24834D01">
                                  <wp:extent cx="333375" cy="333375"/>
                                  <wp:effectExtent l="0" t="0" r="0" b="9525"/>
                                  <wp:docPr id="29" name="Graphic 29" descr="Flower in p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lowerInPot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6E67">
                              <w:rPr>
                                <w:noProof/>
                              </w:rPr>
                              <w:drawing>
                                <wp:inline distT="0" distB="0" distL="0" distR="0" wp14:anchorId="5C2DDE74" wp14:editId="66BBDFBB">
                                  <wp:extent cx="333375" cy="333375"/>
                                  <wp:effectExtent l="0" t="0" r="9525" b="9525"/>
                                  <wp:docPr id="30" name="Graphic 30" descr="S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un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6E67">
                              <w:rPr>
                                <w:noProof/>
                              </w:rPr>
                              <w:drawing>
                                <wp:inline distT="0" distB="0" distL="0" distR="0" wp14:anchorId="5082EFBC" wp14:editId="4A33E13A">
                                  <wp:extent cx="323850" cy="323850"/>
                                  <wp:effectExtent l="0" t="0" r="0" b="0"/>
                                  <wp:docPr id="7" name="Graphic 7" descr="Fl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lower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5DE655" w14:textId="77777777" w:rsidR="00F0224D" w:rsidRDefault="00F02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91BE" id="Text Box 2" o:spid="_x0000_s1027" type="#_x0000_t202" style="position:absolute;margin-left:486.55pt;margin-top:0;width:537.75pt;height:40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">
                <v:textbox>
                  <w:txbxContent>
                    <w:p w14:paraId="2D5516F1" w14:textId="3651286F" w:rsidR="00F0224D" w:rsidRDefault="00F0224D" w:rsidP="00F0224D">
                      <w:r>
                        <w:rPr>
                          <w:noProof/>
                        </w:rPr>
                        <w:drawing>
                          <wp:inline distT="0" distB="0" distL="0" distR="0" wp14:anchorId="2E3B0A64" wp14:editId="2A0A5FF8">
                            <wp:extent cx="323850" cy="323850"/>
                            <wp:effectExtent l="0" t="0" r="0" b="0"/>
                            <wp:docPr id="4" name="Graphic 4" descr="Fl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lower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106510" wp14:editId="6F020AF3">
                            <wp:extent cx="333375" cy="333375"/>
                            <wp:effectExtent l="0" t="0" r="9525" b="9525"/>
                            <wp:docPr id="5" name="Graphic 5" descr="S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un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6AFB19" wp14:editId="6F2FBA6E">
                            <wp:extent cx="333375" cy="333375"/>
                            <wp:effectExtent l="0" t="0" r="0" b="9525"/>
                            <wp:docPr id="6" name="Graphic 6" descr="Flower in p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lowerInPot.sv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</w:t>
                      </w:r>
                      <w:r w:rsidRPr="00F0224D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SPRING 201</w:t>
                      </w:r>
                      <w:r w:rsidR="00224A60">
                        <w:rPr>
                          <w:rFonts w:ascii="Algerian" w:hAnsi="Algerian"/>
                          <w:sz w:val="24"/>
                          <w:szCs w:val="24"/>
                        </w:rPr>
                        <w:t>9</w:t>
                      </w:r>
                      <w:r w:rsidRPr="00F0224D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   </w:t>
                      </w:r>
                      <w:r>
                        <w:t xml:space="preserve">                          </w:t>
                      </w:r>
                      <w:r>
                        <w:tab/>
                      </w:r>
                      <w:r>
                        <w:tab/>
                      </w:r>
                      <w:r w:rsidR="007D4FDB">
                        <w:rPr>
                          <w:noProof/>
                        </w:rPr>
                        <w:drawing>
                          <wp:inline distT="0" distB="0" distL="0" distR="0" wp14:anchorId="151011B0" wp14:editId="24834D01">
                            <wp:extent cx="333375" cy="333375"/>
                            <wp:effectExtent l="0" t="0" r="0" b="9525"/>
                            <wp:docPr id="29" name="Graphic 29" descr="Flower in p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lowerInPot.sv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6E67">
                        <w:rPr>
                          <w:noProof/>
                        </w:rPr>
                        <w:drawing>
                          <wp:inline distT="0" distB="0" distL="0" distR="0" wp14:anchorId="5C2DDE74" wp14:editId="66BBDFBB">
                            <wp:extent cx="333375" cy="333375"/>
                            <wp:effectExtent l="0" t="0" r="9525" b="9525"/>
                            <wp:docPr id="30" name="Graphic 30" descr="S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un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6E67">
                        <w:rPr>
                          <w:noProof/>
                        </w:rPr>
                        <w:drawing>
                          <wp:inline distT="0" distB="0" distL="0" distR="0" wp14:anchorId="5082EFBC" wp14:editId="4A33E13A">
                            <wp:extent cx="323850" cy="323850"/>
                            <wp:effectExtent l="0" t="0" r="0" b="0"/>
                            <wp:docPr id="7" name="Graphic 7" descr="Fl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lower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5DE655" w14:textId="77777777" w:rsidR="00F0224D" w:rsidRDefault="00F0224D"/>
                  </w:txbxContent>
                </v:textbox>
                <w10:wrap type="square" anchorx="margin"/>
              </v:shape>
            </w:pict>
          </mc:Fallback>
        </mc:AlternateContent>
      </w:r>
    </w:p>
    <w:p w14:paraId="072198DC" w14:textId="17B98B89" w:rsidR="00F0224D" w:rsidRPr="00665BDA" w:rsidRDefault="00224A60" w:rsidP="00224A60">
      <w:pPr>
        <w:ind w:firstLine="27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9D972BA" wp14:editId="5CDA8F90">
            <wp:simplePos x="0" y="0"/>
            <wp:positionH relativeFrom="column">
              <wp:posOffset>3886200</wp:posOffset>
            </wp:positionH>
            <wp:positionV relativeFrom="paragraph">
              <wp:posOffset>18415</wp:posOffset>
            </wp:positionV>
            <wp:extent cx="1047750" cy="2009775"/>
            <wp:effectExtent l="0" t="0" r="0" b="9525"/>
            <wp:wrapTight wrapText="bothSides">
              <wp:wrapPolygon edited="0">
                <wp:start x="10604" y="0"/>
                <wp:lineTo x="4320" y="409"/>
                <wp:lineTo x="3142" y="3276"/>
                <wp:lineTo x="4713" y="3481"/>
                <wp:lineTo x="12175" y="6552"/>
                <wp:lineTo x="0" y="8190"/>
                <wp:lineTo x="0" y="9009"/>
                <wp:lineTo x="393" y="10032"/>
                <wp:lineTo x="5891" y="13103"/>
                <wp:lineTo x="10211" y="16379"/>
                <wp:lineTo x="13353" y="19655"/>
                <wp:lineTo x="13745" y="21498"/>
                <wp:lineTo x="16495" y="21498"/>
                <wp:lineTo x="16887" y="16379"/>
                <wp:lineTo x="21207" y="9827"/>
                <wp:lineTo x="21207" y="4914"/>
                <wp:lineTo x="16102" y="3276"/>
                <wp:lineTo x="16102" y="0"/>
                <wp:lineTo x="12960" y="0"/>
                <wp:lineTo x="10604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6ir6x7XXT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266">
        <w:tab/>
      </w:r>
      <w:r w:rsidR="00A87266" w:rsidRPr="00665BDA">
        <w:rPr>
          <w:rFonts w:ascii="Century Gothic" w:hAnsi="Century Gothic"/>
          <w:b/>
          <w:sz w:val="28"/>
          <w:szCs w:val="28"/>
        </w:rPr>
        <w:t>LANDSCAPING</w:t>
      </w:r>
    </w:p>
    <w:p w14:paraId="39E6AA24" w14:textId="77777777" w:rsidR="00224A60" w:rsidRDefault="00493AE2" w:rsidP="00BC0BAC">
      <w:pPr>
        <w:ind w:firstLine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Spring time will begin new things for Spring</w:t>
      </w:r>
      <w:r w:rsidR="00224A60">
        <w:rPr>
          <w:rFonts w:ascii="Century Gothic" w:hAnsi="Century Gothic"/>
          <w:sz w:val="24"/>
          <w:szCs w:val="24"/>
        </w:rPr>
        <w:t xml:space="preserve"> Forest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5349EE4" w14:textId="77777777" w:rsidR="00224A60" w:rsidRDefault="00493AE2" w:rsidP="00BC0BAC">
      <w:pPr>
        <w:ind w:firstLine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Forest HOA. </w:t>
      </w:r>
      <w:r w:rsidR="00224A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 big</w:t>
      </w:r>
      <w:r w:rsidR="00224A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thank you is extended to Elite</w:t>
      </w:r>
    </w:p>
    <w:p w14:paraId="62D5C748" w14:textId="77777777" w:rsidR="00224A60" w:rsidRDefault="00493AE2" w:rsidP="00BC0BAC">
      <w:pPr>
        <w:ind w:firstLine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Landscaping for their</w:t>
      </w:r>
      <w:r w:rsidR="00224A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time at Spring Forest</w:t>
      </w:r>
    </w:p>
    <w:p w14:paraId="51929072" w14:textId="77777777" w:rsidR="00224A60" w:rsidRDefault="00493AE2" w:rsidP="00BC0BAC">
      <w:pPr>
        <w:ind w:firstLine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Condominiums. A new landscaping</w:t>
      </w:r>
      <w:r w:rsidR="00224A60"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contract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</w:p>
    <w:p w14:paraId="024CD044" w14:textId="77777777" w:rsidR="00224A60" w:rsidRDefault="00493AE2" w:rsidP="00BC0BAC">
      <w:pPr>
        <w:ind w:firstLine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has been established</w:t>
      </w:r>
      <w:r w:rsidR="00224A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with </w:t>
      </w:r>
      <w:r w:rsidR="00224A60">
        <w:rPr>
          <w:rFonts w:ascii="Century Gothic" w:hAnsi="Century Gothic"/>
          <w:sz w:val="24"/>
          <w:szCs w:val="24"/>
        </w:rPr>
        <w:t xml:space="preserve">WB </w:t>
      </w:r>
      <w:r>
        <w:rPr>
          <w:rFonts w:ascii="Century Gothic" w:hAnsi="Century Gothic"/>
          <w:sz w:val="24"/>
          <w:szCs w:val="24"/>
        </w:rPr>
        <w:t>Denton</w:t>
      </w:r>
    </w:p>
    <w:p w14:paraId="1C9F606F" w14:textId="77777777" w:rsidR="00224A60" w:rsidRDefault="00224A60" w:rsidP="00BC0BAC">
      <w:pPr>
        <w:ind w:firstLine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Landscaping which will begin May 1</w:t>
      </w:r>
      <w:r w:rsidRPr="00224A60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. </w:t>
      </w:r>
      <w:r w:rsidR="00493AE2">
        <w:rPr>
          <w:rFonts w:ascii="Century Gothic" w:hAnsi="Century Gothic"/>
          <w:sz w:val="24"/>
          <w:szCs w:val="24"/>
        </w:rPr>
        <w:t xml:space="preserve">Please be </w:t>
      </w:r>
    </w:p>
    <w:p w14:paraId="45F4E5D1" w14:textId="77777777" w:rsidR="00224A60" w:rsidRDefault="00493AE2" w:rsidP="00BC0BAC">
      <w:pPr>
        <w:ind w:firstLine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patient as this transition</w:t>
      </w:r>
      <w:r w:rsidR="00224A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take place. We are working</w:t>
      </w:r>
    </w:p>
    <w:p w14:paraId="06CB2A35" w14:textId="77777777" w:rsidR="00224A60" w:rsidRDefault="00493AE2" w:rsidP="00BC0BAC">
      <w:pPr>
        <w:ind w:firstLine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hard to</w:t>
      </w:r>
      <w:r w:rsidR="00224A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make sure your </w:t>
      </w:r>
      <w:r w:rsidR="00F7069C">
        <w:rPr>
          <w:rFonts w:ascii="Century Gothic" w:hAnsi="Century Gothic"/>
          <w:sz w:val="24"/>
          <w:szCs w:val="24"/>
        </w:rPr>
        <w:t>community</w:t>
      </w:r>
      <w:r w:rsidR="00224A60">
        <w:rPr>
          <w:rFonts w:ascii="Century Gothic" w:hAnsi="Century Gothic"/>
          <w:sz w:val="24"/>
          <w:szCs w:val="24"/>
        </w:rPr>
        <w:t xml:space="preserve"> is as</w:t>
      </w:r>
      <w:r>
        <w:rPr>
          <w:rFonts w:ascii="Century Gothic" w:hAnsi="Century Gothic"/>
          <w:sz w:val="24"/>
          <w:szCs w:val="24"/>
        </w:rPr>
        <w:t xml:space="preserve"> beautiful as</w:t>
      </w:r>
    </w:p>
    <w:p w14:paraId="49E01C97" w14:textId="3B1EDE57" w:rsidR="00493AE2" w:rsidRDefault="00493AE2" w:rsidP="00BC0BAC">
      <w:pPr>
        <w:ind w:firstLine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ever! </w:t>
      </w:r>
    </w:p>
    <w:p w14:paraId="35B59B15" w14:textId="560A41A7" w:rsidR="00493AE2" w:rsidRDefault="00BC0BAC" w:rsidP="00F0224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130B4062" w14:textId="77777777" w:rsidR="00493AE2" w:rsidRDefault="00493AE2" w:rsidP="00F0224D">
      <w:pPr>
        <w:rPr>
          <w:rFonts w:ascii="Century Gothic" w:hAnsi="Century Gothic"/>
          <w:sz w:val="24"/>
          <w:szCs w:val="24"/>
        </w:rPr>
      </w:pPr>
    </w:p>
    <w:p w14:paraId="31B1BB94" w14:textId="4CC3F5DC" w:rsidR="00493AE2" w:rsidRPr="00665BDA" w:rsidRDefault="00BC0BAC" w:rsidP="00BC0BA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493AE2" w:rsidRPr="00665BDA">
        <w:rPr>
          <w:rFonts w:ascii="Century Gothic" w:hAnsi="Century Gothic"/>
          <w:b/>
          <w:sz w:val="24"/>
          <w:szCs w:val="24"/>
        </w:rPr>
        <w:t>MAINTENANCE</w:t>
      </w:r>
    </w:p>
    <w:p w14:paraId="08C7434C" w14:textId="6BC59E9A" w:rsidR="00BC0BAC" w:rsidRDefault="00224A60" w:rsidP="005065F4">
      <w:pPr>
        <w:ind w:right="90" w:firstLine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BC0BAC" w:rsidRPr="00BC0BAC">
        <w:rPr>
          <w:rFonts w:ascii="Century Gothic" w:hAnsi="Century Gothic"/>
          <w:sz w:val="24"/>
          <w:szCs w:val="24"/>
        </w:rPr>
        <w:t>t is important for each unit owner to maintain their heating</w:t>
      </w:r>
    </w:p>
    <w:p w14:paraId="4B1CE9F1" w14:textId="67E2D641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 xml:space="preserve">and air conditioning units properly to avoid costly repairs to </w:t>
      </w:r>
    </w:p>
    <w:p w14:paraId="5A6A8AC0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both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your unit and if you are upstairs, to those units below you </w:t>
      </w:r>
    </w:p>
    <w:p w14:paraId="229A8E39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as well.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All air-conditioners have condenser coils and </w:t>
      </w:r>
    </w:p>
    <w:p w14:paraId="640996AE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condensation lines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that drain the condensation from your </w:t>
      </w:r>
    </w:p>
    <w:p w14:paraId="1C8920EC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interior air handler unit to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the outside Condenser coils and </w:t>
      </w:r>
    </w:p>
    <w:p w14:paraId="32701252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condensation drain lines may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>become clogged for any number</w:t>
      </w:r>
    </w:p>
    <w:p w14:paraId="1930E46D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of reasons including a build-up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of dust, lint, mold, mildew, </w:t>
      </w:r>
    </w:p>
    <w:p w14:paraId="5585573D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bacteria, etc. As the air conditioner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runs, the unit continues to </w:t>
      </w:r>
    </w:p>
    <w:p w14:paraId="071A34D8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remove moisture from the air, and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>condensation gathers on the</w:t>
      </w:r>
    </w:p>
    <w:p w14:paraId="072A7F40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coil and drains into the drain pan.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If your coil becomes dirty, </w:t>
      </w:r>
    </w:p>
    <w:p w14:paraId="3B335D2E" w14:textId="6962A6BA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 xml:space="preserve">water will </w:t>
      </w:r>
      <w:proofErr w:type="spellStart"/>
      <w:r w:rsidRPr="00BC0BAC">
        <w:rPr>
          <w:rFonts w:ascii="Century Gothic" w:hAnsi="Century Gothic"/>
          <w:sz w:val="24"/>
          <w:szCs w:val="24"/>
        </w:rPr>
        <w:t>drip</w:t>
      </w:r>
      <w:proofErr w:type="spellEnd"/>
      <w:r w:rsidRPr="00BC0BAC">
        <w:rPr>
          <w:rFonts w:ascii="Century Gothic" w:hAnsi="Century Gothic"/>
          <w:sz w:val="24"/>
          <w:szCs w:val="24"/>
        </w:rPr>
        <w:t xml:space="preserve"> off the coil before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collecting the drain pain thus </w:t>
      </w:r>
    </w:p>
    <w:p w14:paraId="6F7E9FB4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causing a moisture problem.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If the drain pan or condensation </w:t>
      </w:r>
    </w:p>
    <w:p w14:paraId="3AADFAB3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drain line becomes clogged,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water will back up into the drain </w:t>
      </w:r>
    </w:p>
    <w:p w14:paraId="6DBDC718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pan and will overflow into your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unit as well. If either of these two </w:t>
      </w:r>
    </w:p>
    <w:p w14:paraId="30BF0E62" w14:textId="570FDB09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occur, they will generally cause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damage to the floors and walls </w:t>
      </w:r>
    </w:p>
    <w:p w14:paraId="70AAA325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within that unit; however, if your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unit is located upstairs, your </w:t>
      </w:r>
    </w:p>
    <w:p w14:paraId="43332538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moisture problem may affect the unit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below, possible causing </w:t>
      </w:r>
    </w:p>
    <w:p w14:paraId="717D363E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water damage to ceilings, walls and floor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 xml:space="preserve">coverings. The extent </w:t>
      </w:r>
    </w:p>
    <w:p w14:paraId="6402C539" w14:textId="77777777" w:rsid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of the damage varies but could run into the</w:t>
      </w:r>
      <w:r>
        <w:rPr>
          <w:rFonts w:ascii="Century Gothic" w:hAnsi="Century Gothic"/>
          <w:sz w:val="24"/>
          <w:szCs w:val="24"/>
        </w:rPr>
        <w:t xml:space="preserve"> </w:t>
      </w:r>
      <w:r w:rsidRPr="00BC0BAC">
        <w:rPr>
          <w:rFonts w:ascii="Century Gothic" w:hAnsi="Century Gothic"/>
          <w:sz w:val="24"/>
          <w:szCs w:val="24"/>
        </w:rPr>
        <w:t>thousands of dollars</w:t>
      </w:r>
    </w:p>
    <w:p w14:paraId="755DB777" w14:textId="595516D0" w:rsidR="00BC0BAC" w:rsidRPr="00BC0BAC" w:rsidRDefault="00BC0BAC" w:rsidP="005065F4">
      <w:pPr>
        <w:ind w:right="90" w:firstLine="270"/>
        <w:rPr>
          <w:rFonts w:ascii="Century Gothic" w:hAnsi="Century Gothic"/>
          <w:sz w:val="24"/>
          <w:szCs w:val="24"/>
        </w:rPr>
      </w:pPr>
      <w:r w:rsidRPr="00BC0BAC">
        <w:rPr>
          <w:rFonts w:ascii="Century Gothic" w:hAnsi="Century Gothic"/>
          <w:sz w:val="24"/>
          <w:szCs w:val="24"/>
        </w:rPr>
        <w:t>to repair.</w:t>
      </w:r>
    </w:p>
    <w:p w14:paraId="4217EF65" w14:textId="2B47C7D0" w:rsidR="00BC0BAC" w:rsidRDefault="00BC0BAC" w:rsidP="00BC0BAC">
      <w:pPr>
        <w:rPr>
          <w:rFonts w:ascii="Century Gothic" w:hAnsi="Century Gothic"/>
          <w:sz w:val="24"/>
          <w:szCs w:val="24"/>
        </w:rPr>
      </w:pPr>
    </w:p>
    <w:p w14:paraId="26037D4C" w14:textId="20C7BE8B" w:rsidR="00F0224D" w:rsidRPr="00F0224D" w:rsidRDefault="00493AE2" w:rsidP="00F0224D">
      <w:r>
        <w:rPr>
          <w:rFonts w:ascii="Century Gothic" w:hAnsi="Century Gothic"/>
          <w:sz w:val="24"/>
          <w:szCs w:val="24"/>
        </w:rPr>
        <w:lastRenderedPageBreak/>
        <w:tab/>
      </w:r>
    </w:p>
    <w:p w14:paraId="5379D69A" w14:textId="4344F2FF" w:rsidR="005065F4" w:rsidRPr="00665BDA" w:rsidRDefault="005065F4" w:rsidP="005065F4">
      <w:pPr>
        <w:rPr>
          <w:rFonts w:ascii="Century Gothic" w:hAnsi="Century Gothic"/>
          <w:b/>
          <w:sz w:val="24"/>
          <w:szCs w:val="24"/>
        </w:rPr>
      </w:pPr>
      <w:r>
        <w:tab/>
      </w:r>
      <w:r w:rsidRPr="00665BDA">
        <w:rPr>
          <w:rFonts w:ascii="Century Gothic" w:hAnsi="Century Gothic"/>
          <w:b/>
          <w:sz w:val="24"/>
          <w:szCs w:val="24"/>
        </w:rPr>
        <w:t>SATELLITE DISHES</w:t>
      </w:r>
    </w:p>
    <w:p w14:paraId="12F64F7A" w14:textId="71C043A1" w:rsidR="00615C73" w:rsidRDefault="00615C73" w:rsidP="005065F4">
      <w:pPr>
        <w:rPr>
          <w:rFonts w:ascii="Century Gothic" w:hAnsi="Century Gothic"/>
          <w:sz w:val="24"/>
          <w:szCs w:val="24"/>
        </w:rPr>
      </w:pPr>
    </w:p>
    <w:p w14:paraId="2ECE898F" w14:textId="293E5E02" w:rsidR="005065F4" w:rsidRPr="005065F4" w:rsidRDefault="00615C73" w:rsidP="005065F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F926199" wp14:editId="5B76862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62000" cy="9639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ellite-dish.svg.med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44" cy="982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5F4">
        <w:rPr>
          <w:rFonts w:ascii="Century Gothic" w:hAnsi="Century Gothic"/>
          <w:sz w:val="24"/>
          <w:szCs w:val="24"/>
        </w:rPr>
        <w:t xml:space="preserve">Spring Forest Board of Directors will be working diligently to identify the satellite dishes that are in working condition. If you have a </w:t>
      </w:r>
      <w:r w:rsidR="00224A60">
        <w:rPr>
          <w:rFonts w:ascii="Century Gothic" w:hAnsi="Century Gothic"/>
          <w:sz w:val="24"/>
          <w:szCs w:val="24"/>
        </w:rPr>
        <w:t>s</w:t>
      </w:r>
      <w:r w:rsidR="005065F4">
        <w:rPr>
          <w:rFonts w:ascii="Century Gothic" w:hAnsi="Century Gothic"/>
          <w:sz w:val="24"/>
          <w:szCs w:val="24"/>
        </w:rPr>
        <w:t xml:space="preserve">atellite </w:t>
      </w:r>
      <w:r w:rsidR="00224A60">
        <w:rPr>
          <w:rFonts w:ascii="Century Gothic" w:hAnsi="Century Gothic"/>
          <w:sz w:val="24"/>
          <w:szCs w:val="24"/>
        </w:rPr>
        <w:t>d</w:t>
      </w:r>
      <w:r w:rsidR="005065F4">
        <w:rPr>
          <w:rFonts w:ascii="Century Gothic" w:hAnsi="Century Gothic"/>
          <w:sz w:val="24"/>
          <w:szCs w:val="24"/>
        </w:rPr>
        <w:t>ish, please contact Russell Property Management</w:t>
      </w:r>
      <w:r w:rsidR="00986423">
        <w:rPr>
          <w:rFonts w:ascii="Century Gothic" w:hAnsi="Century Gothic"/>
          <w:sz w:val="24"/>
          <w:szCs w:val="24"/>
        </w:rPr>
        <w:t xml:space="preserve"> within 7 days</w:t>
      </w:r>
      <w:r w:rsidR="005065F4">
        <w:rPr>
          <w:rFonts w:ascii="Century Gothic" w:hAnsi="Century Gothic"/>
          <w:sz w:val="24"/>
          <w:szCs w:val="24"/>
        </w:rPr>
        <w:t xml:space="preserve"> and</w:t>
      </w:r>
      <w:r w:rsidR="00DD5E18">
        <w:rPr>
          <w:rFonts w:ascii="Century Gothic" w:hAnsi="Century Gothic"/>
          <w:sz w:val="24"/>
          <w:szCs w:val="24"/>
        </w:rPr>
        <w:t xml:space="preserve"> give</w:t>
      </w:r>
      <w:r w:rsidR="005065F4">
        <w:rPr>
          <w:rFonts w:ascii="Century Gothic" w:hAnsi="Century Gothic"/>
          <w:sz w:val="24"/>
          <w:szCs w:val="24"/>
        </w:rPr>
        <w:t xml:space="preserve"> them your address</w:t>
      </w:r>
      <w:r>
        <w:rPr>
          <w:rFonts w:ascii="Century Gothic" w:hAnsi="Century Gothic"/>
          <w:sz w:val="24"/>
          <w:szCs w:val="24"/>
        </w:rPr>
        <w:t xml:space="preserve"> </w:t>
      </w:r>
      <w:r w:rsidR="005065F4">
        <w:rPr>
          <w:rFonts w:ascii="Century Gothic" w:hAnsi="Century Gothic"/>
          <w:sz w:val="24"/>
          <w:szCs w:val="24"/>
        </w:rPr>
        <w:t>as well as the ID # that is on your satellite dish. Any dishes that are</w:t>
      </w:r>
      <w:r>
        <w:rPr>
          <w:rFonts w:ascii="Century Gothic" w:hAnsi="Century Gothic"/>
          <w:sz w:val="24"/>
          <w:szCs w:val="24"/>
        </w:rPr>
        <w:t xml:space="preserve"> </w:t>
      </w:r>
      <w:r w:rsidR="005065F4">
        <w:rPr>
          <w:rFonts w:ascii="Century Gothic" w:hAnsi="Century Gothic"/>
          <w:sz w:val="24"/>
          <w:szCs w:val="24"/>
        </w:rPr>
        <w:t>not registered with Russell Property Management will be removed.</w:t>
      </w:r>
      <w:r w:rsidR="00F809C4">
        <w:rPr>
          <w:rFonts w:ascii="Century Gothic" w:hAnsi="Century Gothic"/>
          <w:sz w:val="24"/>
          <w:szCs w:val="24"/>
        </w:rPr>
        <w:t xml:space="preserve"> If you plan to have a satellite dish installed, you must contact Russell Property Management for approval before installing.</w:t>
      </w:r>
      <w:r w:rsidR="00986423">
        <w:rPr>
          <w:rFonts w:ascii="Century Gothic" w:hAnsi="Century Gothic"/>
          <w:sz w:val="24"/>
          <w:szCs w:val="24"/>
        </w:rPr>
        <w:t xml:space="preserve"> </w:t>
      </w:r>
      <w:r w:rsidR="00DE53AF">
        <w:rPr>
          <w:rFonts w:ascii="Century Gothic" w:hAnsi="Century Gothic"/>
          <w:sz w:val="24"/>
          <w:szCs w:val="24"/>
        </w:rPr>
        <w:tab/>
      </w:r>
      <w:r w:rsidR="00DE53AF">
        <w:rPr>
          <w:rFonts w:ascii="Century Gothic" w:hAnsi="Century Gothic"/>
          <w:sz w:val="24"/>
          <w:szCs w:val="24"/>
        </w:rPr>
        <w:tab/>
      </w:r>
      <w:r w:rsidR="00DE53AF">
        <w:rPr>
          <w:rFonts w:ascii="Century Gothic" w:hAnsi="Century Gothic"/>
          <w:sz w:val="24"/>
          <w:szCs w:val="24"/>
        </w:rPr>
        <w:tab/>
      </w:r>
      <w:r w:rsidR="00DE53AF">
        <w:rPr>
          <w:rFonts w:ascii="Century Gothic" w:hAnsi="Century Gothic"/>
          <w:sz w:val="24"/>
          <w:szCs w:val="24"/>
        </w:rPr>
        <w:tab/>
      </w:r>
      <w:r w:rsidR="00DE53AF">
        <w:rPr>
          <w:rFonts w:ascii="Century Gothic" w:hAnsi="Century Gothic"/>
          <w:sz w:val="24"/>
          <w:szCs w:val="24"/>
        </w:rPr>
        <w:tab/>
      </w:r>
      <w:r w:rsidR="00986423">
        <w:rPr>
          <w:rFonts w:ascii="Century Gothic" w:hAnsi="Century Gothic"/>
          <w:sz w:val="24"/>
          <w:szCs w:val="24"/>
        </w:rPr>
        <w:t>Russell Property Management 252-329-7368</w:t>
      </w:r>
    </w:p>
    <w:p w14:paraId="38CCF4CC" w14:textId="77777777" w:rsidR="00F0224D" w:rsidRPr="00F0224D" w:rsidRDefault="00F0224D" w:rsidP="00F0224D"/>
    <w:p w14:paraId="29D811C0" w14:textId="77777777" w:rsidR="00F0224D" w:rsidRPr="00F0224D" w:rsidRDefault="00F0224D" w:rsidP="00F0224D"/>
    <w:p w14:paraId="612DABD8" w14:textId="371A9586" w:rsidR="00F0224D" w:rsidRPr="00665BDA" w:rsidRDefault="00615C73" w:rsidP="00F0224D">
      <w:pPr>
        <w:rPr>
          <w:rFonts w:ascii="Century Gothic" w:hAnsi="Century Gothic"/>
          <w:b/>
          <w:sz w:val="24"/>
          <w:szCs w:val="24"/>
        </w:rPr>
      </w:pPr>
      <w:r>
        <w:tab/>
      </w:r>
      <w:r w:rsidRPr="00665BDA">
        <w:rPr>
          <w:rFonts w:ascii="Century Gothic" w:hAnsi="Century Gothic"/>
          <w:b/>
          <w:sz w:val="24"/>
          <w:szCs w:val="24"/>
        </w:rPr>
        <w:t>SPRING FOREST PARKING</w:t>
      </w:r>
    </w:p>
    <w:p w14:paraId="11E708B4" w14:textId="77777777" w:rsidR="00A7617F" w:rsidRDefault="00A7617F" w:rsidP="00F0224D">
      <w:pPr>
        <w:rPr>
          <w:rFonts w:ascii="Century Gothic" w:hAnsi="Century Gothic"/>
          <w:sz w:val="24"/>
          <w:szCs w:val="24"/>
        </w:rPr>
      </w:pPr>
    </w:p>
    <w:p w14:paraId="4D4EA537" w14:textId="7E07FBFA" w:rsidR="00F809C4" w:rsidRDefault="00A7617F" w:rsidP="001D79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BD60980" wp14:editId="35FFAAD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944628" cy="114909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s-clipart-images-disney-pixars-cars-clip-art-disney-clip-art-galore-clip-art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8" cy="114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 xml:space="preserve">It has been brought to the attention of the HOA, parking concerns regarding tags, and issues with vehicles. </w:t>
      </w:r>
      <w:r w:rsidR="001D7954" w:rsidRPr="001D7954">
        <w:rPr>
          <w:rFonts w:ascii="Century Gothic" w:hAnsi="Century Gothic"/>
          <w:sz w:val="24"/>
          <w:szCs w:val="24"/>
        </w:rPr>
        <w:t>Without specific written permission granted by the Board of Directors, the following types of vehicles are prohibited from parking at Spring Forest Condominiums:</w:t>
      </w:r>
      <w:r w:rsidR="00224A60">
        <w:rPr>
          <w:rFonts w:ascii="Century Gothic" w:hAnsi="Century Gothic"/>
          <w:sz w:val="24"/>
          <w:szCs w:val="24"/>
        </w:rPr>
        <w:t xml:space="preserve"> </w:t>
      </w:r>
      <w:r w:rsidR="001D7954" w:rsidRPr="001D7954">
        <w:rPr>
          <w:rFonts w:ascii="Century Gothic" w:hAnsi="Century Gothic"/>
          <w:i/>
          <w:sz w:val="24"/>
          <w:szCs w:val="24"/>
        </w:rPr>
        <w:t>Oversized vehicles of ¼ ton, boats, trailers, recreational vehicles, vehicles without current tag displayed, non-drivable vehicles</w:t>
      </w:r>
      <w:r w:rsidR="00224A60">
        <w:rPr>
          <w:rFonts w:ascii="Century Gothic" w:hAnsi="Century Gothic"/>
          <w:i/>
          <w:sz w:val="24"/>
          <w:szCs w:val="24"/>
        </w:rPr>
        <w:t>.</w:t>
      </w:r>
      <w:r w:rsidR="00F809C4">
        <w:rPr>
          <w:rFonts w:ascii="Century Gothic" w:hAnsi="Century Gothic"/>
          <w:i/>
          <w:sz w:val="24"/>
          <w:szCs w:val="24"/>
        </w:rPr>
        <w:t xml:space="preserve"> </w:t>
      </w:r>
      <w:r w:rsidR="00F809C4">
        <w:rPr>
          <w:rFonts w:ascii="Century Gothic" w:hAnsi="Century Gothic"/>
          <w:sz w:val="24"/>
          <w:szCs w:val="24"/>
        </w:rPr>
        <w:t>The vehicle will be tagged by a representative from Russell Property Management as a warning. If the issue remains unfixed, the vehicle will be towed at the owner’s expense.</w:t>
      </w:r>
    </w:p>
    <w:p w14:paraId="7E5F13B2" w14:textId="77777777" w:rsidR="00F809C4" w:rsidRPr="00F809C4" w:rsidRDefault="00F809C4" w:rsidP="001D7954">
      <w:pPr>
        <w:rPr>
          <w:rFonts w:ascii="Century Gothic" w:hAnsi="Century Gothic"/>
          <w:sz w:val="24"/>
          <w:szCs w:val="24"/>
        </w:rPr>
      </w:pPr>
    </w:p>
    <w:p w14:paraId="203CF5DF" w14:textId="39124A18" w:rsidR="00027E7B" w:rsidRDefault="00027E7B" w:rsidP="001D7954">
      <w:pPr>
        <w:rPr>
          <w:rFonts w:ascii="Century Gothic" w:hAnsi="Century Gothic"/>
          <w:i/>
          <w:sz w:val="24"/>
          <w:szCs w:val="24"/>
        </w:rPr>
      </w:pPr>
    </w:p>
    <w:p w14:paraId="7136D761" w14:textId="5B2C0BC0" w:rsidR="00027E7B" w:rsidRPr="00665BDA" w:rsidRDefault="002032AB" w:rsidP="001D795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665BDA">
        <w:rPr>
          <w:rFonts w:ascii="Century Gothic" w:hAnsi="Century Gothic"/>
          <w:b/>
          <w:sz w:val="24"/>
          <w:szCs w:val="24"/>
        </w:rPr>
        <w:t>2019 POOL SEASON</w:t>
      </w:r>
    </w:p>
    <w:p w14:paraId="171849F1" w14:textId="59F86C56" w:rsidR="00F0224D" w:rsidRDefault="002032AB" w:rsidP="00454608"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2F71B48" wp14:editId="523A45CB">
            <wp:simplePos x="0" y="0"/>
            <wp:positionH relativeFrom="column">
              <wp:posOffset>5295900</wp:posOffset>
            </wp:positionH>
            <wp:positionV relativeFrom="paragraph">
              <wp:posOffset>114300</wp:posOffset>
            </wp:positionV>
            <wp:extent cx="1476375" cy="12465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swimming-pool-party-flip-flops-birthday-clip-art-pool-party-5ada04320dab07.224664211524237362056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ab/>
        <w:t xml:space="preserve">Pool season is right around the corner! The opening day will be May 25. </w:t>
      </w:r>
      <w:r w:rsidRPr="002032AB">
        <w:rPr>
          <w:rFonts w:ascii="Century Gothic" w:hAnsi="Century Gothic"/>
          <w:sz w:val="24"/>
          <w:szCs w:val="24"/>
        </w:rPr>
        <w:t>The pool is open from sunup to dusk daily</w:t>
      </w:r>
      <w:r>
        <w:rPr>
          <w:rFonts w:ascii="Century Gothic" w:hAnsi="Century Gothic"/>
          <w:sz w:val="24"/>
          <w:szCs w:val="24"/>
        </w:rPr>
        <w:t xml:space="preserve">. Anyone under 16 must be accompanied by an adult. Everyone entering the pool </w:t>
      </w:r>
      <w:proofErr w:type="gramStart"/>
      <w:r w:rsidRPr="00665BDA">
        <w:rPr>
          <w:rFonts w:ascii="Century Gothic" w:hAnsi="Century Gothic"/>
          <w:b/>
          <w:i/>
          <w:sz w:val="24"/>
          <w:szCs w:val="24"/>
        </w:rPr>
        <w:t xml:space="preserve">must </w:t>
      </w:r>
      <w:r>
        <w:rPr>
          <w:rFonts w:ascii="Century Gothic" w:hAnsi="Century Gothic"/>
          <w:sz w:val="24"/>
          <w:szCs w:val="24"/>
        </w:rPr>
        <w:t>have a band on at all times</w:t>
      </w:r>
      <w:proofErr w:type="gramEnd"/>
      <w:r>
        <w:rPr>
          <w:rFonts w:ascii="Century Gothic" w:hAnsi="Century Gothic"/>
          <w:sz w:val="24"/>
          <w:szCs w:val="24"/>
        </w:rPr>
        <w:t>.</w:t>
      </w:r>
      <w:r w:rsidR="00454608">
        <w:rPr>
          <w:rFonts w:ascii="Century Gothic" w:hAnsi="Century Gothic"/>
          <w:sz w:val="24"/>
          <w:szCs w:val="24"/>
        </w:rPr>
        <w:t xml:space="preserve"> Any person(s) entering the pool after hours are subject to prosecution.</w:t>
      </w:r>
      <w:r w:rsidR="001A0818">
        <w:rPr>
          <w:rFonts w:ascii="Century Gothic" w:hAnsi="Century Gothic"/>
          <w:sz w:val="24"/>
          <w:szCs w:val="24"/>
        </w:rPr>
        <w:t xml:space="preserve"> Please call the office if you witness anyone in the pool after hours. If you do not have your bands, please </w:t>
      </w:r>
      <w:r w:rsidR="00827816">
        <w:rPr>
          <w:rFonts w:ascii="Century Gothic" w:hAnsi="Century Gothic"/>
          <w:sz w:val="24"/>
          <w:szCs w:val="24"/>
        </w:rPr>
        <w:t>come to</w:t>
      </w:r>
      <w:r w:rsidR="001A0818">
        <w:rPr>
          <w:rFonts w:ascii="Century Gothic" w:hAnsi="Century Gothic"/>
          <w:sz w:val="24"/>
          <w:szCs w:val="24"/>
        </w:rPr>
        <w:t xml:space="preserve"> our office</w:t>
      </w:r>
      <w:r w:rsidR="00827816">
        <w:rPr>
          <w:rFonts w:ascii="Century Gothic" w:hAnsi="Century Gothic"/>
          <w:sz w:val="24"/>
          <w:szCs w:val="24"/>
        </w:rPr>
        <w:t xml:space="preserve"> to get yo</w:t>
      </w:r>
      <w:bookmarkStart w:id="1" w:name="_GoBack"/>
      <w:bookmarkEnd w:id="1"/>
      <w:r w:rsidR="00827816">
        <w:rPr>
          <w:rFonts w:ascii="Century Gothic" w:hAnsi="Century Gothic"/>
          <w:sz w:val="24"/>
          <w:szCs w:val="24"/>
        </w:rPr>
        <w:t>ur bands</w:t>
      </w:r>
      <w:r w:rsidR="001A0818">
        <w:rPr>
          <w:rFonts w:ascii="Century Gothic" w:hAnsi="Century Gothic"/>
          <w:sz w:val="24"/>
          <w:szCs w:val="24"/>
        </w:rPr>
        <w:t>.</w:t>
      </w:r>
      <w:r w:rsidR="00F0224D">
        <w:tab/>
      </w:r>
    </w:p>
    <w:p w14:paraId="558117E2" w14:textId="547E0E98" w:rsidR="00986423" w:rsidRDefault="00986423" w:rsidP="00454608"/>
    <w:p w14:paraId="09E4B9A8" w14:textId="37D2A682" w:rsidR="00F809C4" w:rsidRDefault="00986423" w:rsidP="00986423">
      <w:pPr>
        <w:rPr>
          <w:rFonts w:ascii="Century Gothic" w:hAnsi="Century Gothic"/>
          <w:b/>
          <w:sz w:val="24"/>
          <w:szCs w:val="24"/>
        </w:rPr>
      </w:pPr>
      <w:r>
        <w:tab/>
      </w:r>
      <w:r>
        <w:rPr>
          <w:rFonts w:ascii="Century Gothic" w:hAnsi="Century Gothic"/>
          <w:b/>
          <w:sz w:val="24"/>
          <w:szCs w:val="24"/>
        </w:rPr>
        <w:t>PRESSURE WASHING</w:t>
      </w:r>
    </w:p>
    <w:p w14:paraId="238B0792" w14:textId="77777777" w:rsidR="00986423" w:rsidRDefault="00986423" w:rsidP="009864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Coastal Docs will be on the property the week of May 6</w:t>
      </w:r>
      <w:r w:rsidRPr="0098642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to </w:t>
      </w:r>
    </w:p>
    <w:p w14:paraId="274AAABF" w14:textId="1D58CF78" w:rsidR="00986423" w:rsidRDefault="00986423" w:rsidP="009864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pressure wash the buildings and the sidewalks. Please be sure to remove </w:t>
      </w:r>
    </w:p>
    <w:p w14:paraId="731BE870" w14:textId="584481B4" w:rsidR="00986423" w:rsidRPr="00986423" w:rsidRDefault="00986423" w:rsidP="00986423">
      <w:r>
        <w:rPr>
          <w:rFonts w:ascii="Century Gothic" w:hAnsi="Century Gothic"/>
          <w:sz w:val="24"/>
          <w:szCs w:val="24"/>
        </w:rPr>
        <w:t>all personal items prior to this.</w:t>
      </w:r>
    </w:p>
    <w:p w14:paraId="23AE55A7" w14:textId="7218A5DB" w:rsidR="00F809C4" w:rsidRDefault="00F809C4" w:rsidP="00F0224D">
      <w:pPr>
        <w:tabs>
          <w:tab w:val="left" w:pos="4380"/>
        </w:tabs>
      </w:pPr>
    </w:p>
    <w:p w14:paraId="369FB99F" w14:textId="28A0D45E" w:rsidR="00F809C4" w:rsidRDefault="00F809C4" w:rsidP="00F0224D">
      <w:pPr>
        <w:tabs>
          <w:tab w:val="left" w:pos="4380"/>
        </w:tabs>
      </w:pPr>
    </w:p>
    <w:p w14:paraId="2DD66DD7" w14:textId="0F4429F8" w:rsidR="00F809C4" w:rsidRPr="00F0224D" w:rsidRDefault="001A0818" w:rsidP="00986423">
      <w:pPr>
        <w:tabs>
          <w:tab w:val="left" w:pos="4380"/>
        </w:tabs>
        <w:jc w:val="center"/>
      </w:pPr>
      <w:r>
        <w:rPr>
          <w:noProof/>
        </w:rPr>
        <w:drawing>
          <wp:inline distT="0" distB="0" distL="0" distR="0" wp14:anchorId="193B903C" wp14:editId="1D18FFD0">
            <wp:extent cx="5153548" cy="1047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ppy-spring-clipart-happy-spring-clip-art-free-cliparts-free-clipart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21" cy="104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9C4" w:rsidRPr="00F0224D" w:rsidSect="005065F4">
      <w:headerReference w:type="default" r:id="rId30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21CC" w14:textId="77777777" w:rsidR="0009566D" w:rsidRDefault="0009566D" w:rsidP="0009566D">
      <w:pPr>
        <w:spacing w:line="240" w:lineRule="auto"/>
      </w:pPr>
      <w:r>
        <w:separator/>
      </w:r>
    </w:p>
  </w:endnote>
  <w:endnote w:type="continuationSeparator" w:id="0">
    <w:p w14:paraId="1FA67A50" w14:textId="77777777" w:rsidR="0009566D" w:rsidRDefault="0009566D" w:rsidP="00095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09A16" w14:textId="77777777" w:rsidR="0009566D" w:rsidRDefault="0009566D" w:rsidP="0009566D">
      <w:pPr>
        <w:spacing w:line="240" w:lineRule="auto"/>
      </w:pPr>
      <w:r>
        <w:separator/>
      </w:r>
    </w:p>
  </w:footnote>
  <w:footnote w:type="continuationSeparator" w:id="0">
    <w:p w14:paraId="44BA9365" w14:textId="77777777" w:rsidR="0009566D" w:rsidRDefault="0009566D" w:rsidP="00095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1DD0" w14:textId="77777777" w:rsidR="0009566D" w:rsidRPr="0009566D" w:rsidRDefault="0009566D" w:rsidP="0009566D">
    <w:pPr>
      <w:pStyle w:val="Header"/>
      <w:jc w:val="center"/>
      <w:rPr>
        <w:b/>
        <w:color w:val="70AD47"/>
        <w:spacing w:val="10"/>
        <w:sz w:val="5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b/>
        <w:noProof/>
        <w:color w:val="70AD47"/>
        <w:spacing w:val="10"/>
        <w:sz w:val="56"/>
      </w:rPr>
      <w:drawing>
        <wp:inline distT="0" distB="0" distL="0" distR="0" wp14:anchorId="2200D2ED" wp14:editId="14A88CAA">
          <wp:extent cx="1275715" cy="1108710"/>
          <wp:effectExtent l="0" t="0" r="635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-day-of-spring-clip-art-3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566D">
      <w:rPr>
        <w:b/>
        <w:color w:val="70AD47"/>
        <w:spacing w:val="10"/>
        <w:sz w:val="5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S</w:t>
    </w:r>
    <w:r>
      <w:rPr>
        <w:b/>
        <w:color w:val="70AD47"/>
        <w:spacing w:val="10"/>
        <w:sz w:val="5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PRING FOREST HOA 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6D"/>
    <w:rsid w:val="00027E7B"/>
    <w:rsid w:val="00032D3E"/>
    <w:rsid w:val="0009566D"/>
    <w:rsid w:val="001A0818"/>
    <w:rsid w:val="001D7954"/>
    <w:rsid w:val="001F0B0D"/>
    <w:rsid w:val="002032AB"/>
    <w:rsid w:val="00224A60"/>
    <w:rsid w:val="00343AB0"/>
    <w:rsid w:val="00454608"/>
    <w:rsid w:val="00493AE2"/>
    <w:rsid w:val="005065F4"/>
    <w:rsid w:val="005213B7"/>
    <w:rsid w:val="0056418D"/>
    <w:rsid w:val="00615C73"/>
    <w:rsid w:val="00665BDA"/>
    <w:rsid w:val="007D4FDB"/>
    <w:rsid w:val="00827816"/>
    <w:rsid w:val="00986423"/>
    <w:rsid w:val="00A06E67"/>
    <w:rsid w:val="00A7617F"/>
    <w:rsid w:val="00A87266"/>
    <w:rsid w:val="00B57236"/>
    <w:rsid w:val="00BC0BAC"/>
    <w:rsid w:val="00BF0214"/>
    <w:rsid w:val="00DD5E18"/>
    <w:rsid w:val="00DE53AF"/>
    <w:rsid w:val="00E40AA4"/>
    <w:rsid w:val="00F0224D"/>
    <w:rsid w:val="00F7069C"/>
    <w:rsid w:val="00F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AA8C8C"/>
  <w15:chartTrackingRefBased/>
  <w15:docId w15:val="{F69137A3-742F-49CE-980C-D12831E4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6D"/>
  </w:style>
  <w:style w:type="paragraph" w:styleId="Footer">
    <w:name w:val="footer"/>
    <w:basedOn w:val="Normal"/>
    <w:link w:val="FooterChar"/>
    <w:uiPriority w:val="99"/>
    <w:unhideWhenUsed/>
    <w:rsid w:val="000956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6D"/>
  </w:style>
  <w:style w:type="paragraph" w:styleId="BalloonText">
    <w:name w:val="Balloon Text"/>
    <w:basedOn w:val="Normal"/>
    <w:link w:val="BalloonTextChar"/>
    <w:uiPriority w:val="99"/>
    <w:semiHidden/>
    <w:unhideWhenUsed/>
    <w:rsid w:val="000956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y@russellpm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0.png"/><Relationship Id="rId7" Type="http://schemas.openxmlformats.org/officeDocument/2006/relationships/hyperlink" Target="mailto:Tonya@russellpm.com" TargetMode="External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5.svg"/><Relationship Id="rId20" Type="http://schemas.openxmlformats.org/officeDocument/2006/relationships/image" Target="media/image30.svg"/><Relationship Id="rId29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cky@russellpm.com" TargetMode="External"/><Relationship Id="rId24" Type="http://schemas.openxmlformats.org/officeDocument/2006/relationships/image" Target="media/image70.sv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60.png"/><Relationship Id="rId28" Type="http://schemas.openxmlformats.org/officeDocument/2006/relationships/image" Target="media/image11.jpeg"/><Relationship Id="rId10" Type="http://schemas.openxmlformats.org/officeDocument/2006/relationships/hyperlink" Target="mailto:Tonya@russellpm.com" TargetMode="External"/><Relationship Id="rId19" Type="http://schemas.openxmlformats.org/officeDocument/2006/relationships/image" Target="media/image2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svg"/><Relationship Id="rId22" Type="http://schemas.openxmlformats.org/officeDocument/2006/relationships/image" Target="media/image50.svg"/><Relationship Id="rId27" Type="http://schemas.openxmlformats.org/officeDocument/2006/relationships/image" Target="media/image10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7491-C718-4F99-B2A4-DA9EBCF5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Jones</dc:creator>
  <cp:keywords/>
  <dc:description/>
  <cp:lastModifiedBy>Tonya Jones</cp:lastModifiedBy>
  <cp:revision>23</cp:revision>
  <cp:lastPrinted>2019-04-01T15:48:00Z</cp:lastPrinted>
  <dcterms:created xsi:type="dcterms:W3CDTF">2019-03-29T18:16:00Z</dcterms:created>
  <dcterms:modified xsi:type="dcterms:W3CDTF">2019-04-09T14:27:00Z</dcterms:modified>
</cp:coreProperties>
</file>